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03" w:rsidRDefault="00293E03"/>
    <w:p w:rsidR="00680EC3" w:rsidRDefault="00680EC3"/>
    <w:p w:rsidR="009C6683" w:rsidRDefault="009C6683" w:rsidP="009C6683">
      <w:pPr>
        <w:spacing w:after="0" w:line="360" w:lineRule="auto"/>
        <w:jc w:val="center"/>
        <w:rPr>
          <w:b/>
          <w:sz w:val="24"/>
          <w:szCs w:val="40"/>
        </w:rPr>
      </w:pPr>
      <w:r>
        <w:rPr>
          <w:b/>
          <w:sz w:val="24"/>
          <w:szCs w:val="40"/>
        </w:rPr>
        <w:t>COMUNE DI SCIACCA</w:t>
      </w:r>
    </w:p>
    <w:p w:rsidR="009C6683" w:rsidRDefault="009C6683" w:rsidP="009C6683">
      <w:pPr>
        <w:spacing w:after="0" w:line="360" w:lineRule="auto"/>
        <w:jc w:val="center"/>
        <w:rPr>
          <w:b/>
          <w:sz w:val="24"/>
          <w:szCs w:val="40"/>
        </w:rPr>
      </w:pPr>
      <w:r>
        <w:rPr>
          <w:b/>
          <w:sz w:val="24"/>
          <w:szCs w:val="40"/>
        </w:rPr>
        <w:t>Libero Consorzio Comunale di Agrigento</w:t>
      </w:r>
    </w:p>
    <w:p w:rsidR="009C6683" w:rsidRDefault="009C6683" w:rsidP="009C6683">
      <w:pPr>
        <w:spacing w:after="0" w:line="360" w:lineRule="auto"/>
        <w:jc w:val="center"/>
        <w:rPr>
          <w:b/>
          <w:sz w:val="24"/>
          <w:szCs w:val="40"/>
        </w:rPr>
      </w:pPr>
      <w:r>
        <w:rPr>
          <w:b/>
          <w:sz w:val="24"/>
          <w:szCs w:val="40"/>
        </w:rPr>
        <w:t>Pubblicazione provvedimenti amministrativi per estratto ai sensi dell’art. 6 della L.R. 11/2015</w:t>
      </w:r>
    </w:p>
    <w:p w:rsidR="00DA3DCC" w:rsidRDefault="00DA3DCC" w:rsidP="009C6683">
      <w:pPr>
        <w:spacing w:after="0" w:line="360" w:lineRule="auto"/>
        <w:jc w:val="center"/>
        <w:rPr>
          <w:b/>
          <w:sz w:val="24"/>
          <w:szCs w:val="40"/>
        </w:rPr>
      </w:pPr>
      <w:bookmarkStart w:id="0" w:name="_GoBack"/>
      <w:bookmarkEnd w:id="0"/>
    </w:p>
    <w:tbl>
      <w:tblPr>
        <w:tblStyle w:val="Grigliatabella"/>
        <w:tblW w:w="5082" w:type="pct"/>
        <w:tblInd w:w="-176" w:type="dxa"/>
        <w:tblLook w:val="04A0" w:firstRow="1" w:lastRow="0" w:firstColumn="1" w:lastColumn="0" w:noHBand="0" w:noVBand="1"/>
      </w:tblPr>
      <w:tblGrid>
        <w:gridCol w:w="1391"/>
        <w:gridCol w:w="834"/>
        <w:gridCol w:w="1278"/>
        <w:gridCol w:w="3758"/>
        <w:gridCol w:w="7250"/>
      </w:tblGrid>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t xml:space="preserve">Ordinanza </w:t>
            </w:r>
            <w:r w:rsidR="009C6683">
              <w:t>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57</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05/9/2018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Manifestazione “Carnevale estivo 2018”</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jc w:val="both"/>
            </w:pPr>
            <w:r>
              <w:t xml:space="preserve">Il Sindaco </w:t>
            </w:r>
            <w:proofErr w:type="gramStart"/>
            <w:r>
              <w:t>ordina  a</w:t>
            </w:r>
            <w:proofErr w:type="gramEnd"/>
            <w:r>
              <w:t xml:space="preserve"> tutte le attività commerciali, sia in sede fissa che itinerante,  il divieto  di somministrare e vendere bevande alcoliche e non alcoliche in bottiglie di vetro, in lattine o in contenitori similari che possono arrecare danno alle persone nel corso della manifestazione. Ordina, altresì, alle</w:t>
            </w:r>
            <w:r w:rsidR="00DA3DCC">
              <w:t xml:space="preserve"> medesime attività commerciali </w:t>
            </w:r>
            <w:r>
              <w:t xml:space="preserve">di </w:t>
            </w:r>
            <w:proofErr w:type="gramStart"/>
            <w:r>
              <w:t>somministrare  in</w:t>
            </w:r>
            <w:proofErr w:type="gramEnd"/>
            <w:r>
              <w:t xml:space="preserve"> bicchieri di carta o plastica o materiale similare provvedendo a collocare in prossimità degli ingressi  delle attività commerciali contenitori  appositi.</w:t>
            </w: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t>Ordinanza 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58</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07/9/2018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proofErr w:type="gramStart"/>
            <w:r>
              <w:t>Provvedimento  di</w:t>
            </w:r>
            <w:proofErr w:type="gramEnd"/>
            <w:r>
              <w:t xml:space="preserve"> trattamento sanitario obbligatorio emesso a carico di…………</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 xml:space="preserve">Il Sindaco a seguito di certificazione </w:t>
            </w:r>
            <w:proofErr w:type="gramStart"/>
            <w:r>
              <w:t>medica  nonché</w:t>
            </w:r>
            <w:proofErr w:type="gramEnd"/>
            <w:r>
              <w:t xml:space="preserve"> di convalida da parte di medico facente parte di struttura pubblica sanitaria  ordina che il </w:t>
            </w:r>
            <w:proofErr w:type="spellStart"/>
            <w:r>
              <w:t>sig</w:t>
            </w:r>
            <w:proofErr w:type="spellEnd"/>
            <w:r>
              <w:t xml:space="preserve">……. </w:t>
            </w:r>
            <w:proofErr w:type="gramStart"/>
            <w:r>
              <w:t>venga</w:t>
            </w:r>
            <w:proofErr w:type="gramEnd"/>
            <w:r>
              <w:t xml:space="preserve"> sottoposto a trattamento sanitario obbligatorio presso il Servizio Psichiatrico Diagnosi e Cura di Sciacca.</w:t>
            </w: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t>Ordinanza 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59</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13/9/2018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Sgombero cani custoditi presso l’abitazione della sig.ra…</w:t>
            </w:r>
            <w:proofErr w:type="gramStart"/>
            <w:r>
              <w:t>…….</w:t>
            </w:r>
            <w:proofErr w:type="gramEnd"/>
            <w:r>
              <w:t>….nella via………………..</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 xml:space="preserve">Il Sindaco ordina alla sig.ra……lo sgombero, entro 30 </w:t>
            </w:r>
            <w:proofErr w:type="gramStart"/>
            <w:r>
              <w:t>giorni,  dei</w:t>
            </w:r>
            <w:proofErr w:type="gramEnd"/>
            <w:r>
              <w:t xml:space="preserve"> cani  tenuti nella propria abitazione e la disinfestazione straordinaria dei luoghi interni ed esterni all’immobile.</w:t>
            </w: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t>Ordinanza 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60</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19/9/2018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 xml:space="preserve">Inquinamento </w:t>
            </w:r>
            <w:proofErr w:type="gramStart"/>
            <w:r>
              <w:t>idrico  uscita</w:t>
            </w:r>
            <w:proofErr w:type="gramEnd"/>
            <w:r>
              <w:t xml:space="preserve"> serbatoio </w:t>
            </w:r>
            <w:proofErr w:type="spellStart"/>
            <w:r>
              <w:t>Tabasi</w:t>
            </w:r>
            <w:proofErr w:type="spellEnd"/>
            <w:r>
              <w:t xml:space="preserve">, via Carbone e via Dei </w:t>
            </w:r>
            <w:proofErr w:type="spellStart"/>
            <w:r>
              <w:t>Tgli</w:t>
            </w:r>
            <w:proofErr w:type="spellEnd"/>
            <w:r>
              <w:t xml:space="preserve"> “presenza di batteri coliformi e conteggio delle colonie a 37°”</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 xml:space="preserve">Il Sindaco ordina il divieto dell’uso per scopi potabili </w:t>
            </w:r>
            <w:proofErr w:type="gramStart"/>
            <w:r>
              <w:t>dell’acqua  erogata</w:t>
            </w:r>
            <w:proofErr w:type="gramEnd"/>
            <w:r>
              <w:t xml:space="preserve">  nella </w:t>
            </w:r>
            <w:proofErr w:type="spellStart"/>
            <w:r>
              <w:t>c.da</w:t>
            </w:r>
            <w:proofErr w:type="spellEnd"/>
            <w:r>
              <w:t xml:space="preserve"> </w:t>
            </w:r>
            <w:proofErr w:type="spellStart"/>
            <w:r>
              <w:t>Tabasi</w:t>
            </w:r>
            <w:proofErr w:type="spellEnd"/>
            <w:r>
              <w:t xml:space="preserve">, Viale Siena, Via Pompei, via Miraglia, comprese le traverse </w:t>
            </w:r>
            <w:proofErr w:type="spellStart"/>
            <w:r>
              <w:t>collegat</w:t>
            </w:r>
            <w:proofErr w:type="spellEnd"/>
            <w:r>
              <w:t xml:space="preserve">,  e </w:t>
            </w:r>
            <w:proofErr w:type="spellStart"/>
            <w:r>
              <w:t>c.da</w:t>
            </w:r>
            <w:proofErr w:type="spellEnd"/>
            <w:r>
              <w:t xml:space="preserve"> Carbone.</w:t>
            </w: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t>Ordinanza 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61</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22/9/2018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proofErr w:type="gramStart"/>
            <w:r>
              <w:t>Provvedimento  di</w:t>
            </w:r>
            <w:proofErr w:type="gramEnd"/>
            <w:r>
              <w:t xml:space="preserve"> trattamento sanitario obbligatorio emesso a carico di…………</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 xml:space="preserve">Il Sindaco a seguito di certificazione </w:t>
            </w:r>
            <w:proofErr w:type="gramStart"/>
            <w:r>
              <w:t>medica  nonché</w:t>
            </w:r>
            <w:proofErr w:type="gramEnd"/>
            <w:r>
              <w:t xml:space="preserve"> di convalida da parte di medico facente parte di struttura pubblica sanitaria  ordina che la sig.ra……. …</w:t>
            </w:r>
            <w:proofErr w:type="gramStart"/>
            <w:r>
              <w:t>…….</w:t>
            </w:r>
            <w:proofErr w:type="gramEnd"/>
            <w:r>
              <w:t>venga sottoposta a trattamento sanitario obbligatorio presso il Servizio Psichiatrico Diagnosi e Cura di Sciacca.</w:t>
            </w: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680EC3">
            <w:pPr>
              <w:spacing w:after="0" w:line="240" w:lineRule="auto"/>
            </w:pPr>
          </w:p>
        </w:tc>
        <w:tc>
          <w:tcPr>
            <w:tcW w:w="287" w:type="pct"/>
            <w:tcBorders>
              <w:top w:val="single" w:sz="4" w:space="0" w:color="auto"/>
              <w:left w:val="single" w:sz="4" w:space="0" w:color="auto"/>
              <w:bottom w:val="single" w:sz="4" w:space="0" w:color="auto"/>
              <w:right w:val="single" w:sz="4" w:space="0" w:color="auto"/>
            </w:tcBorders>
          </w:tcPr>
          <w:p w:rsidR="00680EC3" w:rsidRDefault="00680EC3">
            <w:pPr>
              <w:spacing w:after="0" w:line="240" w:lineRule="auto"/>
            </w:pPr>
          </w:p>
        </w:tc>
        <w:tc>
          <w:tcPr>
            <w:tcW w:w="440" w:type="pct"/>
            <w:tcBorders>
              <w:top w:val="single" w:sz="4" w:space="0" w:color="auto"/>
              <w:left w:val="single" w:sz="4" w:space="0" w:color="auto"/>
              <w:bottom w:val="single" w:sz="4" w:space="0" w:color="auto"/>
              <w:right w:val="single" w:sz="4" w:space="0" w:color="auto"/>
            </w:tcBorders>
          </w:tcPr>
          <w:p w:rsidR="00680EC3" w:rsidRDefault="00680EC3">
            <w:pPr>
              <w:spacing w:after="0" w:line="240" w:lineRule="auto"/>
            </w:pPr>
          </w:p>
        </w:tc>
        <w:tc>
          <w:tcPr>
            <w:tcW w:w="1295" w:type="pct"/>
            <w:tcBorders>
              <w:top w:val="single" w:sz="4" w:space="0" w:color="auto"/>
              <w:left w:val="single" w:sz="4" w:space="0" w:color="auto"/>
              <w:bottom w:val="single" w:sz="4" w:space="0" w:color="auto"/>
              <w:right w:val="single" w:sz="4" w:space="0" w:color="auto"/>
            </w:tcBorders>
          </w:tcPr>
          <w:p w:rsidR="00680EC3" w:rsidRDefault="00680EC3">
            <w:pPr>
              <w:spacing w:after="0" w:line="240" w:lineRule="auto"/>
            </w:pPr>
          </w:p>
        </w:tc>
        <w:tc>
          <w:tcPr>
            <w:tcW w:w="2498" w:type="pct"/>
            <w:tcBorders>
              <w:top w:val="single" w:sz="4" w:space="0" w:color="auto"/>
              <w:left w:val="single" w:sz="4" w:space="0" w:color="auto"/>
              <w:bottom w:val="single" w:sz="4" w:space="0" w:color="auto"/>
              <w:right w:val="single" w:sz="4" w:space="0" w:color="auto"/>
            </w:tcBorders>
          </w:tcPr>
          <w:p w:rsidR="00680EC3" w:rsidRDefault="00680EC3">
            <w:pPr>
              <w:spacing w:after="0" w:line="240" w:lineRule="auto"/>
            </w:pP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lastRenderedPageBreak/>
              <w:t>Ordinanza 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62</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24/9/2018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Anticipazione giornata mercato settimanale del 29/9/2018</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 xml:space="preserve">Il Sindaco ordina che il mercato settimanale che si svolge nella giornata di sabato nella piazza Gerardo Noceto venga anticipato al fine di consentire lo svolgimento della festa in onore di San Michele </w:t>
            </w:r>
            <w:proofErr w:type="gramStart"/>
            <w:r>
              <w:t>Arcangelo  prevista</w:t>
            </w:r>
            <w:proofErr w:type="gramEnd"/>
            <w:r>
              <w:t xml:space="preserve"> per sabato 29 settembre nella piazza Noceto .</w:t>
            </w: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t>Ordinanza 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63</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27/9/2018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proofErr w:type="gramStart"/>
            <w:r>
              <w:t>Provvedimento  di</w:t>
            </w:r>
            <w:proofErr w:type="gramEnd"/>
            <w:r>
              <w:t xml:space="preserve"> trattamento sanitario obbligatorio emesso a carico di…………</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Il Sindaco a se</w:t>
            </w:r>
            <w:r w:rsidR="00DA3DCC">
              <w:t xml:space="preserve">guito di certificazione medica </w:t>
            </w:r>
            <w:r>
              <w:t xml:space="preserve">nonché di convalida da parte di medico facente parte di struttura pubblica </w:t>
            </w:r>
            <w:proofErr w:type="gramStart"/>
            <w:r>
              <w:t>sanitaria  ordina</w:t>
            </w:r>
            <w:proofErr w:type="gramEnd"/>
            <w:r>
              <w:t xml:space="preserve"> che la sig.ra……. …</w:t>
            </w:r>
            <w:proofErr w:type="gramStart"/>
            <w:r>
              <w:t>…….</w:t>
            </w:r>
            <w:proofErr w:type="gramEnd"/>
            <w:r>
              <w:t>venga sottoposta a trattamento sanitario obbligatorio presso il Servizio Psichiatrico Diagnosi e Cura di Sciacca.</w:t>
            </w: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t>Ordinanza 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64</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28/9/2018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 xml:space="preserve">Individuazione aree per il </w:t>
            </w:r>
            <w:proofErr w:type="gramStart"/>
            <w:r>
              <w:t>commercio  in</w:t>
            </w:r>
            <w:proofErr w:type="gramEnd"/>
            <w:r>
              <w:t xml:space="preserve"> occasione della commemorazione dei defunti.</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rsidP="00DA3DCC">
            <w:pPr>
              <w:spacing w:after="0" w:line="240" w:lineRule="auto"/>
            </w:pPr>
            <w:r>
              <w:t>Il Sindaco ordina l’individuazione di 6 aree nella via Dell’Arca da destinare al commercio itinerante su aree pubbliche limitatamente al periodo che va dal 27/10/2018 al 02/11/2018, l’area sarà assegnata agli aventi diritto previa richiesta all’ufficio competente.</w:t>
            </w: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t>Ordinanza 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65</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01/10/2018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 xml:space="preserve">Ordinanza contingibile </w:t>
            </w:r>
            <w:proofErr w:type="spellStart"/>
            <w:r>
              <w:t>ed</w:t>
            </w:r>
            <w:proofErr w:type="spellEnd"/>
            <w:r>
              <w:t xml:space="preserve"> urgente per l’incolumità, la sicurezza e la salute pubblica, interdizione traffico veicolare e pedonale di aree pubbliche e private.</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Il Sindaco ordina l’interdizione al</w:t>
            </w:r>
            <w:r w:rsidR="00DA3DCC">
              <w:t xml:space="preserve"> traffico veicolare e pedonale </w:t>
            </w:r>
            <w:r>
              <w:t>nei pressi di via Padre Giacomo Cusmano per un potenziale pericolo per la pubblica e privata incolumità a causa di crepe createsi in cima al campanile contiguo all’istituto Boccone dei Poveri.</w:t>
            </w:r>
          </w:p>
        </w:tc>
      </w:tr>
      <w:tr w:rsidR="00680EC3" w:rsidTr="00DA3DCC">
        <w:tc>
          <w:tcPr>
            <w:tcW w:w="479" w:type="pct"/>
            <w:tcBorders>
              <w:top w:val="single" w:sz="4" w:space="0" w:color="auto"/>
              <w:left w:val="single" w:sz="4" w:space="0" w:color="auto"/>
              <w:bottom w:val="single" w:sz="4" w:space="0" w:color="auto"/>
              <w:right w:val="single" w:sz="4" w:space="0" w:color="auto"/>
            </w:tcBorders>
          </w:tcPr>
          <w:p w:rsidR="00680EC3" w:rsidRDefault="00EC2D92">
            <w:pPr>
              <w:spacing w:after="0" w:line="240" w:lineRule="auto"/>
            </w:pPr>
            <w:r>
              <w:t>Ordinanza del Sindaco</w:t>
            </w:r>
          </w:p>
        </w:tc>
        <w:tc>
          <w:tcPr>
            <w:tcW w:w="287"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66</w:t>
            </w:r>
          </w:p>
        </w:tc>
        <w:tc>
          <w:tcPr>
            <w:tcW w:w="440"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02/10/2018</w:t>
            </w:r>
          </w:p>
        </w:tc>
        <w:tc>
          <w:tcPr>
            <w:tcW w:w="1295"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proofErr w:type="gramStart"/>
            <w:r>
              <w:t>Provvedimento  di</w:t>
            </w:r>
            <w:proofErr w:type="gramEnd"/>
            <w:r>
              <w:t xml:space="preserve"> trattamento sanitario obbligatorio emesso a carico di…………</w:t>
            </w:r>
          </w:p>
        </w:tc>
        <w:tc>
          <w:tcPr>
            <w:tcW w:w="2498" w:type="pct"/>
            <w:tcBorders>
              <w:top w:val="single" w:sz="4" w:space="0" w:color="auto"/>
              <w:left w:val="single" w:sz="4" w:space="0" w:color="auto"/>
              <w:bottom w:val="single" w:sz="4" w:space="0" w:color="auto"/>
              <w:right w:val="single" w:sz="4" w:space="0" w:color="auto"/>
            </w:tcBorders>
            <w:hideMark/>
          </w:tcPr>
          <w:p w:rsidR="00680EC3" w:rsidRDefault="00680EC3">
            <w:pPr>
              <w:spacing w:after="0" w:line="240" w:lineRule="auto"/>
            </w:pPr>
            <w:r>
              <w:t>Il Sindaco a se</w:t>
            </w:r>
            <w:r w:rsidR="00DA3DCC">
              <w:t xml:space="preserve">guito di certificazione medica </w:t>
            </w:r>
            <w:r>
              <w:t xml:space="preserve">nonché di convalida da parte di medico facente parte di struttura pubblica </w:t>
            </w:r>
            <w:proofErr w:type="gramStart"/>
            <w:r>
              <w:t>sanitaria  ordina</w:t>
            </w:r>
            <w:proofErr w:type="gramEnd"/>
            <w:r>
              <w:t xml:space="preserve"> che il </w:t>
            </w:r>
            <w:proofErr w:type="spellStart"/>
            <w:r>
              <w:t>sig</w:t>
            </w:r>
            <w:proofErr w:type="spellEnd"/>
            <w:r>
              <w:t>….…. …</w:t>
            </w:r>
            <w:proofErr w:type="gramStart"/>
            <w:r>
              <w:t>…….</w:t>
            </w:r>
            <w:proofErr w:type="gramEnd"/>
            <w:r>
              <w:t>venga sottoposta a trattamento sanitario obbligatorio presso il Servizio Psichiatrico Diagnosi e Cura di Sciacca.</w:t>
            </w:r>
          </w:p>
        </w:tc>
      </w:tr>
    </w:tbl>
    <w:p w:rsidR="00680EC3" w:rsidRDefault="00680EC3"/>
    <w:sectPr w:rsidR="00680EC3" w:rsidSect="00680EC3">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C3"/>
    <w:rsid w:val="000A51BE"/>
    <w:rsid w:val="00293E03"/>
    <w:rsid w:val="00680EC3"/>
    <w:rsid w:val="009C6683"/>
    <w:rsid w:val="00DA3DCC"/>
    <w:rsid w:val="00EC2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58345-387C-4268-8A16-45641713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0EC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80E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A3D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3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03909">
      <w:bodyDiv w:val="1"/>
      <w:marLeft w:val="0"/>
      <w:marRight w:val="0"/>
      <w:marTop w:val="0"/>
      <w:marBottom w:val="0"/>
      <w:divBdr>
        <w:top w:val="none" w:sz="0" w:space="0" w:color="auto"/>
        <w:left w:val="none" w:sz="0" w:space="0" w:color="auto"/>
        <w:bottom w:val="none" w:sz="0" w:space="0" w:color="auto"/>
        <w:right w:val="none" w:sz="0" w:space="0" w:color="auto"/>
      </w:divBdr>
    </w:div>
    <w:div w:id="20193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Sciacca12</dc:creator>
  <cp:keywords/>
  <dc:description/>
  <cp:lastModifiedBy>Sciacca12</cp:lastModifiedBy>
  <cp:revision>2</cp:revision>
  <cp:lastPrinted>2018-10-08T10:12:00Z</cp:lastPrinted>
  <dcterms:created xsi:type="dcterms:W3CDTF">2018-10-08T10:16:00Z</dcterms:created>
  <dcterms:modified xsi:type="dcterms:W3CDTF">2018-10-08T10:16:00Z</dcterms:modified>
</cp:coreProperties>
</file>