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6DD7" w14:textId="77777777"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14:paraId="4AF476F2" w14:textId="77777777"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14:paraId="1F83F158"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14:paraId="23CE75C4"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14:paraId="4288ADE7" w14:textId="77777777" w:rsidR="000C60BC" w:rsidRPr="000C60BC" w:rsidRDefault="000C60BC" w:rsidP="000C60BC">
      <w:pPr>
        <w:pStyle w:val="Style2"/>
        <w:adjustRightInd/>
        <w:jc w:val="right"/>
        <w:rPr>
          <w:b/>
          <w:bCs/>
          <w:sz w:val="24"/>
          <w:szCs w:val="24"/>
        </w:rPr>
      </w:pPr>
    </w:p>
    <w:p w14:paraId="10845E9F" w14:textId="77777777" w:rsidR="000C60BC" w:rsidRPr="000C60BC" w:rsidRDefault="000C60BC" w:rsidP="000C60BC">
      <w:pPr>
        <w:pStyle w:val="Style2"/>
        <w:adjustRightInd/>
        <w:jc w:val="right"/>
        <w:rPr>
          <w:b/>
          <w:bCs/>
          <w:sz w:val="24"/>
          <w:szCs w:val="24"/>
        </w:rPr>
      </w:pPr>
    </w:p>
    <w:p w14:paraId="412EBC39" w14:textId="77777777" w:rsidR="003651FF" w:rsidRPr="00EA3AAF" w:rsidRDefault="003651FF" w:rsidP="003651FF">
      <w:pPr>
        <w:overflowPunct w:val="0"/>
        <w:autoSpaceDE w:val="0"/>
        <w:autoSpaceDN w:val="0"/>
        <w:adjustRightInd w:val="0"/>
        <w:jc w:val="both"/>
        <w:textAlignment w:val="baseline"/>
        <w:rPr>
          <w:sz w:val="28"/>
          <w:szCs w:val="28"/>
        </w:rPr>
      </w:pPr>
      <w:r w:rsidRPr="00EA3AAF">
        <w:rPr>
          <w:sz w:val="28"/>
          <w:szCs w:val="28"/>
        </w:rPr>
        <w:t>“PROCEDURA APERTA PER L’AFFIDAMENTO DEL SERVIZIO DI CONFERIMENTO DEL RIFIUTO CODICE EER 19.12.12 – COMPRENSIVO DI TRASPORTO.”.</w:t>
      </w:r>
    </w:p>
    <w:p w14:paraId="13358EE6" w14:textId="77777777" w:rsidR="00EB7863" w:rsidRDefault="00EB7863" w:rsidP="00EB7863">
      <w:pPr>
        <w:overflowPunct w:val="0"/>
        <w:autoSpaceDE w:val="0"/>
        <w:autoSpaceDN w:val="0"/>
        <w:adjustRightInd w:val="0"/>
        <w:jc w:val="both"/>
        <w:textAlignment w:val="baseline"/>
        <w:rPr>
          <w:sz w:val="28"/>
          <w:szCs w:val="28"/>
        </w:rPr>
      </w:pPr>
      <w:r>
        <w:rPr>
          <w:sz w:val="28"/>
          <w:szCs w:val="28"/>
        </w:rPr>
        <w:t>CIG 8572073A69</w:t>
      </w:r>
    </w:p>
    <w:p w14:paraId="11E654E7" w14:textId="77777777" w:rsidR="00BB2414" w:rsidRDefault="00BB2414" w:rsidP="00BB2414">
      <w:pPr>
        <w:overflowPunct w:val="0"/>
        <w:autoSpaceDE w:val="0"/>
        <w:autoSpaceDN w:val="0"/>
        <w:adjustRightInd w:val="0"/>
        <w:jc w:val="both"/>
        <w:textAlignment w:val="baseline"/>
        <w:rPr>
          <w:lang w:eastAsia="it-IT"/>
        </w:rPr>
      </w:pPr>
      <w:r w:rsidRPr="00335CAB">
        <w:rPr>
          <w:b/>
          <w:lang w:eastAsia="it-IT"/>
        </w:rPr>
        <w:t xml:space="preserve"> </w:t>
      </w:r>
    </w:p>
    <w:p w14:paraId="4C53EE58" w14:textId="77777777" w:rsidR="000C60BC" w:rsidRDefault="000C60BC" w:rsidP="000C60BC">
      <w:pPr>
        <w:pStyle w:val="Style2"/>
        <w:adjustRightInd/>
        <w:rPr>
          <w:b/>
          <w:bCs/>
          <w:sz w:val="24"/>
          <w:szCs w:val="24"/>
        </w:rPr>
      </w:pPr>
    </w:p>
    <w:p w14:paraId="4AEB8A4C" w14:textId="77777777"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14:paraId="492567C4" w14:textId="77777777"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14:paraId="3B0AA218" w14:textId="77777777" w:rsidR="009F6646" w:rsidRPr="00B76315"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B76315">
        <w:rPr>
          <w:rStyle w:val="CharacterStyle1"/>
          <w:rFonts w:ascii="Times New Roman" w:hAnsi="Times New Roman" w:cs="Times New Roman"/>
          <w:color w:val="auto"/>
          <w:sz w:val="24"/>
          <w:szCs w:val="24"/>
        </w:rPr>
        <w:t xml:space="preserve">II sottoscritto </w:t>
      </w:r>
      <w:r w:rsidR="000C60BC" w:rsidRPr="00B76315">
        <w:rPr>
          <w:rStyle w:val="CharacterStyle1"/>
          <w:rFonts w:ascii="Times New Roman" w:hAnsi="Times New Roman" w:cs="Times New Roman"/>
          <w:color w:val="auto"/>
          <w:sz w:val="24"/>
          <w:szCs w:val="24"/>
        </w:rPr>
        <w:t>………………………………………………………………………………………..</w:t>
      </w:r>
    </w:p>
    <w:p w14:paraId="21F94F08" w14:textId="77777777"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14:paraId="7459B75A" w14:textId="77777777"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14:paraId="30DBE28B" w14:textId="77777777"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14:paraId="7E8EC93B" w14:textId="77777777"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14:paraId="46CADB5D" w14:textId="77777777"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14:paraId="6F4E4D3C" w14:textId="77777777"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14:paraId="29F5D775" w14:textId="77777777"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14:paraId="57576344" w14:textId="77777777"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14:paraId="4E8817A5" w14:textId="77777777"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14:paraId="55FFFD04" w14:textId="77777777" w:rsidR="00BF21DD" w:rsidRDefault="00BF21DD" w:rsidP="000C60BC">
      <w:pPr>
        <w:pStyle w:val="Style2"/>
        <w:adjustRightInd/>
        <w:rPr>
          <w:sz w:val="24"/>
          <w:szCs w:val="24"/>
        </w:rPr>
      </w:pPr>
    </w:p>
    <w:p w14:paraId="589A67C1" w14:textId="77777777"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0836FD8" wp14:editId="0D66870A">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14:paraId="368B4722" w14:textId="77777777"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31574EBE" wp14:editId="7D74AD21">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0022D097" wp14:editId="52A8DF3C">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14:paraId="1834AC09" w14:textId="77777777"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14:paraId="37B89017" w14:textId="77777777" w:rsidR="00036919" w:rsidRPr="000C60BC" w:rsidRDefault="00036919" w:rsidP="000C60BC">
      <w:pPr>
        <w:pStyle w:val="Style2"/>
        <w:adjustRightInd/>
        <w:jc w:val="both"/>
        <w:rPr>
          <w:sz w:val="24"/>
          <w:szCs w:val="24"/>
        </w:rPr>
      </w:pPr>
    </w:p>
    <w:p w14:paraId="3E7C8C63" w14:textId="77777777" w:rsidR="009F6646" w:rsidRDefault="009F6646" w:rsidP="00036919">
      <w:pPr>
        <w:pStyle w:val="Style2"/>
        <w:adjustRightInd/>
        <w:jc w:val="center"/>
        <w:rPr>
          <w:b/>
          <w:bCs/>
          <w:sz w:val="24"/>
          <w:szCs w:val="24"/>
        </w:rPr>
      </w:pPr>
      <w:r w:rsidRPr="000C60BC">
        <w:rPr>
          <w:b/>
          <w:bCs/>
          <w:sz w:val="24"/>
          <w:szCs w:val="24"/>
        </w:rPr>
        <w:t>DICHIARA</w:t>
      </w:r>
    </w:p>
    <w:p w14:paraId="4B227720" w14:textId="77777777" w:rsidR="00036919" w:rsidRPr="000C60BC" w:rsidRDefault="00036919" w:rsidP="00036919">
      <w:pPr>
        <w:pStyle w:val="Style2"/>
        <w:adjustRightInd/>
        <w:jc w:val="center"/>
        <w:rPr>
          <w:b/>
          <w:bCs/>
          <w:sz w:val="24"/>
          <w:szCs w:val="24"/>
        </w:rPr>
      </w:pPr>
    </w:p>
    <w:p w14:paraId="0440D335" w14:textId="77777777"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14:paraId="45F33DCB" w14:textId="77777777"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14:paraId="1F966EAA" w14:textId="77777777"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1</w:t>
      </w:r>
    </w:p>
    <w:p w14:paraId="69202208" w14:textId="77777777" w:rsidR="009F6646" w:rsidRPr="000C60BC" w:rsidRDefault="009F6646" w:rsidP="000C60BC">
      <w:pPr>
        <w:pStyle w:val="Style2"/>
        <w:adjustRightInd/>
        <w:jc w:val="both"/>
        <w:rPr>
          <w:sz w:val="24"/>
          <w:szCs w:val="24"/>
        </w:rPr>
      </w:pPr>
      <w:r w:rsidRPr="000C60BC">
        <w:rPr>
          <w:sz w:val="24"/>
          <w:szCs w:val="24"/>
        </w:rPr>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10C6888B" w14:textId="77777777" w:rsidR="009F6646" w:rsidRPr="000C60BC" w:rsidRDefault="009F6646" w:rsidP="000C60BC">
      <w:pPr>
        <w:pStyle w:val="Style2"/>
        <w:adjustRightInd/>
        <w:rPr>
          <w:sz w:val="24"/>
          <w:szCs w:val="24"/>
        </w:rPr>
      </w:pPr>
      <w:r w:rsidRPr="000C60BC">
        <w:rPr>
          <w:sz w:val="24"/>
          <w:szCs w:val="24"/>
        </w:rPr>
        <w:lastRenderedPageBreak/>
        <w:t>Nel caso di associazione tem</w:t>
      </w:r>
      <w:r w:rsidR="00036919">
        <w:rPr>
          <w:sz w:val="24"/>
          <w:szCs w:val="24"/>
        </w:rPr>
        <w:t>p</w:t>
      </w:r>
      <w:r w:rsidRPr="000C60BC">
        <w:rPr>
          <w:sz w:val="24"/>
          <w:szCs w:val="24"/>
        </w:rPr>
        <w:t xml:space="preserve">oranea di imprese o di consorzio o di GEIE non ancora costituiti sarà necessario che ciascun partecipante </w:t>
      </w:r>
      <w:r w:rsidR="00036919">
        <w:rPr>
          <w:sz w:val="24"/>
          <w:szCs w:val="24"/>
        </w:rPr>
        <w:t>pr</w:t>
      </w:r>
      <w:r w:rsidRPr="000C60BC">
        <w:rPr>
          <w:sz w:val="24"/>
          <w:szCs w:val="24"/>
        </w:rPr>
        <w:t>oduca la presente dichiarazione.</w:t>
      </w:r>
    </w:p>
    <w:p w14:paraId="2B70E4BC" w14:textId="77777777"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14:paraId="2503C888" w14:textId="77777777"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2</w:t>
      </w:r>
      <w:r w:rsidR="009F6646" w:rsidRPr="000C60BC">
        <w:rPr>
          <w:rStyle w:val="CharacterStyle2"/>
          <w:rFonts w:ascii="Times New Roman" w:hAnsi="Times New Roman" w:cs="Times New Roman"/>
          <w:sz w:val="24"/>
          <w:szCs w:val="24"/>
          <w:u w:val="single"/>
        </w:rPr>
        <w:t xml:space="preserve"> </w:t>
      </w:r>
    </w:p>
    <w:p w14:paraId="1D30C0C8" w14:textId="77777777" w:rsidR="009F6646" w:rsidRPr="000C60BC" w:rsidRDefault="009F6646" w:rsidP="000C60BC">
      <w:pPr>
        <w:pStyle w:val="Style2"/>
        <w:adjustRightInd/>
        <w:jc w:val="both"/>
        <w:rPr>
          <w:sz w:val="24"/>
          <w:szCs w:val="24"/>
        </w:rPr>
      </w:pPr>
      <w:r w:rsidRPr="000C60BC">
        <w:rPr>
          <w:sz w:val="24"/>
          <w:szCs w:val="24"/>
        </w:rPr>
        <w:t xml:space="preserve">La sottoscritta impresa si impegna a segnalare alla Prefettura l'avvenuta formalizzazione della denuncia di cui alla precedente clausola </w:t>
      </w:r>
      <w:r w:rsidR="00570926">
        <w:rPr>
          <w:sz w:val="24"/>
          <w:szCs w:val="24"/>
        </w:rPr>
        <w:t>1</w:t>
      </w:r>
      <w:r w:rsidRPr="000C60BC">
        <w:rPr>
          <w:sz w:val="24"/>
          <w:szCs w:val="24"/>
        </w:rPr>
        <w:t xml:space="preserve"> e ciò al fine di consentire nell'immediato, da parte dell'Autorità di pubblica Sicurezza, l'attivazione di ogni conseguente iniziativa.</w:t>
      </w:r>
    </w:p>
    <w:p w14:paraId="7260750C" w14:textId="77777777"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14:paraId="797736A1" w14:textId="77777777"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3</w:t>
      </w:r>
      <w:r w:rsidR="009F6646" w:rsidRPr="000C60BC">
        <w:rPr>
          <w:rStyle w:val="CharacterStyle2"/>
          <w:rFonts w:ascii="Times New Roman" w:hAnsi="Times New Roman" w:cs="Times New Roman"/>
          <w:sz w:val="24"/>
          <w:szCs w:val="24"/>
          <w:u w:val="single"/>
        </w:rPr>
        <w:t xml:space="preserve"> </w:t>
      </w:r>
    </w:p>
    <w:p w14:paraId="6D77C6A1" w14:textId="77777777" w:rsidR="009F6646" w:rsidRPr="000C60BC" w:rsidRDefault="009F6646" w:rsidP="000C60BC">
      <w:pPr>
        <w:pStyle w:val="Style2"/>
        <w:adjustRightInd/>
        <w:jc w:val="both"/>
        <w:rPr>
          <w:sz w:val="24"/>
          <w:szCs w:val="24"/>
        </w:rPr>
      </w:pPr>
      <w:r w:rsidRPr="000C60BC">
        <w:rPr>
          <w:sz w:val="24"/>
          <w:szCs w:val="24"/>
        </w:rPr>
        <w:t>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w:t>
      </w:r>
      <w:r w:rsidR="00517677">
        <w:rPr>
          <w:sz w:val="24"/>
          <w:szCs w:val="24"/>
        </w:rPr>
        <w:t>e</w:t>
      </w:r>
      <w:r w:rsidRPr="000C60BC">
        <w:rPr>
          <w:sz w:val="24"/>
          <w:szCs w:val="24"/>
        </w:rPr>
        <w:t>lle somm</w:t>
      </w:r>
      <w:r w:rsidR="00517677">
        <w:rPr>
          <w:sz w:val="24"/>
          <w:szCs w:val="24"/>
        </w:rPr>
        <w:t>e</w:t>
      </w:r>
      <w:r w:rsidRPr="000C60BC">
        <w:rPr>
          <w:sz w:val="24"/>
          <w:szCs w:val="24"/>
        </w:rPr>
        <w:t xml:space="preserve"> dovute all'impresa in relazione alla prima erogazione utile.</w:t>
      </w:r>
    </w:p>
    <w:p w14:paraId="270C1057" w14:textId="77777777"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14:paraId="14DBAB35" w14:textId="77777777"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4</w:t>
      </w:r>
      <w:r w:rsidR="009F6646" w:rsidRPr="000C60BC">
        <w:rPr>
          <w:rStyle w:val="CharacterStyle2"/>
          <w:rFonts w:ascii="Times New Roman" w:hAnsi="Times New Roman" w:cs="Times New Roman"/>
          <w:sz w:val="24"/>
          <w:szCs w:val="24"/>
          <w:u w:val="single"/>
        </w:rPr>
        <w:t xml:space="preserve"> </w:t>
      </w:r>
    </w:p>
    <w:p w14:paraId="4A43BC50" w14:textId="77777777" w:rsidR="009F6646" w:rsidRPr="000C60BC" w:rsidRDefault="009F6646" w:rsidP="000C60BC">
      <w:pPr>
        <w:pStyle w:val="Style2"/>
        <w:adjustRightInd/>
        <w:jc w:val="both"/>
        <w:rPr>
          <w:sz w:val="24"/>
          <w:szCs w:val="24"/>
        </w:rPr>
      </w:pPr>
      <w:r w:rsidRPr="000C60BC">
        <w:rPr>
          <w:sz w:val="24"/>
          <w:szCs w:val="24"/>
        </w:rPr>
        <w:t>La sottoscritta impresa dichiara di conoscere e di accettare la clausola risolutiva espressa che prevede la risoluzione immediata ed automatica de</w:t>
      </w:r>
      <w:r w:rsidR="00517677">
        <w:rPr>
          <w:sz w:val="24"/>
          <w:szCs w:val="24"/>
        </w:rPr>
        <w:t xml:space="preserve">l </w:t>
      </w:r>
      <w:r w:rsidRPr="000C60BC">
        <w:rPr>
          <w:sz w:val="24"/>
          <w:szCs w:val="24"/>
        </w:rPr>
        <w:t>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239C1B69" w14:textId="77777777"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14:paraId="36D45686" w14:textId="77777777"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5</w:t>
      </w:r>
    </w:p>
    <w:p w14:paraId="0B08222F" w14:textId="77777777" w:rsidR="009F6646" w:rsidRPr="000C60BC" w:rsidRDefault="009F6646" w:rsidP="000C60BC">
      <w:pPr>
        <w:pStyle w:val="Style2"/>
        <w:adjustRightInd/>
        <w:jc w:val="both"/>
        <w:rPr>
          <w:sz w:val="24"/>
          <w:szCs w:val="24"/>
        </w:rPr>
      </w:pPr>
      <w:r w:rsidRPr="000C60BC">
        <w:rPr>
          <w:sz w:val="24"/>
          <w:szCs w:val="24"/>
        </w:rPr>
        <w:t>La sottoscritta impresa dichiara, altresì, di essere a conoscenza del divieto per la stazione appaltante di autorizzare subappalti a favore delle</w:t>
      </w:r>
      <w:r w:rsidR="00036919">
        <w:rPr>
          <w:sz w:val="24"/>
          <w:szCs w:val="24"/>
        </w:rPr>
        <w:t xml:space="preserve"> i</w:t>
      </w:r>
      <w:r w:rsidRPr="000C60BC">
        <w:rPr>
          <w:sz w:val="24"/>
          <w:szCs w:val="24"/>
        </w:rPr>
        <w:t>mprese partecipanti alla gara e non risultate aggiudicatarie, salvo le ipotesi di lavorazione altamente specialistiche.</w:t>
      </w:r>
    </w:p>
    <w:p w14:paraId="52140DD6" w14:textId="77777777"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14:paraId="66639D63"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u w:val="single"/>
        </w:rPr>
        <w:t xml:space="preserve">Clausola n. </w:t>
      </w:r>
      <w:r w:rsidR="00BB2414">
        <w:rPr>
          <w:rStyle w:val="CharacterStyle2"/>
          <w:rFonts w:ascii="Times New Roman" w:hAnsi="Times New Roman" w:cs="Times New Roman"/>
          <w:sz w:val="24"/>
          <w:szCs w:val="24"/>
        </w:rPr>
        <w:t>6</w:t>
      </w:r>
    </w:p>
    <w:p w14:paraId="1699C638" w14:textId="77777777" w:rsidR="009F6646" w:rsidRPr="000C60BC" w:rsidRDefault="009F6646" w:rsidP="00036919">
      <w:pPr>
        <w:pStyle w:val="Style2"/>
        <w:adjustRightInd/>
        <w:jc w:val="both"/>
        <w:rPr>
          <w:sz w:val="24"/>
          <w:szCs w:val="24"/>
        </w:rPr>
      </w:pPr>
      <w:r w:rsidRPr="000C60BC">
        <w:rPr>
          <w:sz w:val="24"/>
          <w:szCs w:val="24"/>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Pr>
          <w:sz w:val="24"/>
          <w:szCs w:val="24"/>
        </w:rPr>
        <w:t xml:space="preserve">- </w:t>
      </w:r>
      <w:r w:rsidRPr="000C60BC">
        <w:rPr>
          <w:sz w:val="24"/>
          <w:szCs w:val="24"/>
        </w:rPr>
        <w:t>salvo comunque il maggior danno</w:t>
      </w:r>
      <w:r w:rsidR="00036919">
        <w:rPr>
          <w:sz w:val="24"/>
          <w:szCs w:val="24"/>
        </w:rPr>
        <w:t xml:space="preserve"> - </w:t>
      </w:r>
      <w:r w:rsidRPr="000C60BC">
        <w:rPr>
          <w:sz w:val="24"/>
          <w:szCs w:val="24"/>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14:paraId="2456115C" w14:textId="77777777"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14:paraId="14E4C70C" w14:textId="77777777"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ti. 7</w:t>
      </w:r>
    </w:p>
    <w:p w14:paraId="27B4DBEC" w14:textId="77777777"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Pr>
          <w:sz w:val="24"/>
          <w:szCs w:val="24"/>
        </w:rPr>
        <w:t>l</w:t>
      </w:r>
      <w:r w:rsidRPr="000C60BC">
        <w:rPr>
          <w:sz w:val="24"/>
          <w:szCs w:val="24"/>
        </w:rPr>
        <w:t>'importo dalle somme dovute in relazione alla prima erogazione utile.</w:t>
      </w:r>
    </w:p>
    <w:p w14:paraId="6065A7ED" w14:textId="77777777" w:rsidR="00036919" w:rsidRDefault="00036919" w:rsidP="000C60BC">
      <w:pPr>
        <w:pStyle w:val="Style3"/>
        <w:spacing w:line="240" w:lineRule="auto"/>
        <w:ind w:left="0"/>
        <w:rPr>
          <w:rStyle w:val="CharacterStyle2"/>
          <w:rFonts w:ascii="Times New Roman" w:hAnsi="Times New Roman" w:cs="Times New Roman"/>
          <w:sz w:val="24"/>
          <w:szCs w:val="24"/>
        </w:rPr>
      </w:pPr>
    </w:p>
    <w:p w14:paraId="36E81BF8"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14:paraId="0185D004" w14:textId="77777777"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14:paraId="0589D18B" w14:textId="77777777" w:rsidR="00036919" w:rsidRDefault="00036919" w:rsidP="00036919">
      <w:pPr>
        <w:pStyle w:val="Style2"/>
        <w:adjustRightInd/>
        <w:rPr>
          <w:b/>
          <w:bCs/>
          <w:sz w:val="24"/>
          <w:szCs w:val="24"/>
        </w:rPr>
      </w:pPr>
    </w:p>
    <w:p w14:paraId="13387BCB" w14:textId="77777777"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14:paraId="78F1E5DB" w14:textId="77777777" w:rsidR="00036919" w:rsidRDefault="00036919" w:rsidP="00036919">
      <w:pPr>
        <w:pStyle w:val="Style2"/>
        <w:adjustRightInd/>
        <w:rPr>
          <w:b/>
          <w:bCs/>
          <w:sz w:val="24"/>
          <w:szCs w:val="24"/>
        </w:rPr>
      </w:pPr>
    </w:p>
    <w:p w14:paraId="730BEB96" w14:textId="77777777" w:rsidR="00036919" w:rsidRPr="00BF21DD" w:rsidRDefault="00036919" w:rsidP="00036919">
      <w:pPr>
        <w:pStyle w:val="Style2"/>
        <w:adjustRightInd/>
        <w:rPr>
          <w:bCs/>
          <w:sz w:val="24"/>
          <w:szCs w:val="24"/>
        </w:rPr>
      </w:pPr>
    </w:p>
    <w:p w14:paraId="2B59D49A" w14:textId="77777777" w:rsidR="001870E0" w:rsidRDefault="001870E0" w:rsidP="00BF21DD">
      <w:pPr>
        <w:pStyle w:val="Style3"/>
        <w:spacing w:line="240" w:lineRule="auto"/>
        <w:ind w:left="0"/>
        <w:jc w:val="both"/>
        <w:rPr>
          <w:rStyle w:val="CharacterStyle2"/>
          <w:rFonts w:ascii="Times New Roman" w:hAnsi="Times New Roman" w:cs="Times New Roman"/>
          <w:sz w:val="24"/>
          <w:szCs w:val="24"/>
        </w:rPr>
      </w:pPr>
    </w:p>
    <w:p w14:paraId="303DDC35" w14:textId="77777777" w:rsidR="001870E0" w:rsidRDefault="001870E0" w:rsidP="00BF21DD">
      <w:pPr>
        <w:pStyle w:val="Style3"/>
        <w:spacing w:line="240" w:lineRule="auto"/>
        <w:ind w:left="0"/>
        <w:jc w:val="both"/>
        <w:rPr>
          <w:rStyle w:val="CharacterStyle2"/>
          <w:rFonts w:ascii="Times New Roman" w:hAnsi="Times New Roman" w:cs="Times New Roman"/>
          <w:sz w:val="24"/>
          <w:szCs w:val="24"/>
        </w:rPr>
      </w:pPr>
    </w:p>
    <w:p w14:paraId="5035A2F0" w14:textId="77777777" w:rsidR="00B76315" w:rsidRDefault="00B76315" w:rsidP="00BF21DD">
      <w:pPr>
        <w:pStyle w:val="Style3"/>
        <w:spacing w:line="240" w:lineRule="auto"/>
        <w:ind w:left="0"/>
        <w:jc w:val="both"/>
        <w:rPr>
          <w:rStyle w:val="CharacterStyle2"/>
          <w:rFonts w:ascii="Times New Roman" w:hAnsi="Times New Roman" w:cs="Times New Roman"/>
          <w:sz w:val="24"/>
          <w:szCs w:val="24"/>
        </w:rPr>
      </w:pPr>
    </w:p>
    <w:p w14:paraId="34B8A82E" w14:textId="77777777" w:rsidR="00B76315" w:rsidRDefault="00B76315" w:rsidP="00BF21DD">
      <w:pPr>
        <w:pStyle w:val="Style3"/>
        <w:spacing w:line="240" w:lineRule="auto"/>
        <w:ind w:left="0"/>
        <w:jc w:val="both"/>
        <w:rPr>
          <w:rStyle w:val="CharacterStyle2"/>
          <w:rFonts w:ascii="Times New Roman" w:hAnsi="Times New Roman" w:cs="Times New Roman"/>
          <w:sz w:val="24"/>
          <w:szCs w:val="24"/>
        </w:rPr>
      </w:pPr>
    </w:p>
    <w:p w14:paraId="2B18C221" w14:textId="77777777" w:rsidR="00B76315" w:rsidRDefault="00B76315" w:rsidP="00BF21DD">
      <w:pPr>
        <w:pStyle w:val="Style3"/>
        <w:spacing w:line="240" w:lineRule="auto"/>
        <w:ind w:left="0"/>
        <w:jc w:val="both"/>
        <w:rPr>
          <w:rStyle w:val="CharacterStyle2"/>
          <w:rFonts w:ascii="Times New Roman" w:hAnsi="Times New Roman" w:cs="Times New Roman"/>
          <w:sz w:val="24"/>
          <w:szCs w:val="24"/>
        </w:rPr>
      </w:pPr>
    </w:p>
    <w:p w14:paraId="6FDC4886" w14:textId="77777777" w:rsidR="00B76315" w:rsidRDefault="00B76315" w:rsidP="00BF21DD">
      <w:pPr>
        <w:pStyle w:val="Style3"/>
        <w:spacing w:line="240" w:lineRule="auto"/>
        <w:ind w:left="0"/>
        <w:jc w:val="both"/>
        <w:rPr>
          <w:rStyle w:val="CharacterStyle2"/>
          <w:rFonts w:ascii="Times New Roman" w:hAnsi="Times New Roman" w:cs="Times New Roman"/>
          <w:sz w:val="24"/>
          <w:szCs w:val="24"/>
        </w:rPr>
      </w:pPr>
    </w:p>
    <w:p w14:paraId="70D72307" w14:textId="77777777" w:rsidR="00B76315" w:rsidRDefault="00B76315" w:rsidP="00BF21DD">
      <w:pPr>
        <w:pStyle w:val="Style3"/>
        <w:spacing w:line="240" w:lineRule="auto"/>
        <w:ind w:left="0"/>
        <w:jc w:val="both"/>
        <w:rPr>
          <w:rStyle w:val="CharacterStyle2"/>
          <w:rFonts w:ascii="Times New Roman" w:hAnsi="Times New Roman" w:cs="Times New Roman"/>
          <w:sz w:val="24"/>
          <w:szCs w:val="24"/>
        </w:rPr>
      </w:pPr>
    </w:p>
    <w:p w14:paraId="0867C88B" w14:textId="77777777" w:rsidR="00B76315" w:rsidRDefault="00B76315" w:rsidP="00BF21DD">
      <w:pPr>
        <w:pStyle w:val="Style3"/>
        <w:spacing w:line="240" w:lineRule="auto"/>
        <w:ind w:left="0"/>
        <w:jc w:val="both"/>
        <w:rPr>
          <w:rStyle w:val="CharacterStyle2"/>
          <w:rFonts w:ascii="Times New Roman" w:hAnsi="Times New Roman" w:cs="Times New Roman"/>
          <w:sz w:val="24"/>
          <w:szCs w:val="24"/>
        </w:rPr>
      </w:pPr>
    </w:p>
    <w:p w14:paraId="10853FDC" w14:textId="77777777"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14:paraId="62EF99B6" w14:textId="77777777"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14:paraId="1CE8BD33" w14:textId="77777777"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14:paraId="27AF1E74" w14:textId="77777777"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14:paraId="04300237"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14:paraId="40D1A2B1" w14:textId="77777777"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14:paraId="455B284F"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14:paraId="55262787"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14:paraId="33C7552A"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14:paraId="011AEE0D" w14:textId="77777777" w:rsidR="009F6646" w:rsidRPr="001870E0" w:rsidRDefault="009F6646" w:rsidP="000C60BC">
      <w:pPr>
        <w:pStyle w:val="Style2"/>
        <w:adjustRightInd/>
        <w:rPr>
          <w:sz w:val="24"/>
          <w:szCs w:val="24"/>
        </w:rPr>
      </w:pPr>
    </w:p>
    <w:p w14:paraId="012B0846" w14:textId="77777777" w:rsidR="009F6646" w:rsidRPr="001870E0" w:rsidRDefault="009F6646" w:rsidP="000C60BC">
      <w:pPr>
        <w:pStyle w:val="Style2"/>
        <w:adjustRightInd/>
        <w:rPr>
          <w:sz w:val="24"/>
          <w:szCs w:val="24"/>
        </w:rPr>
      </w:pPr>
    </w:p>
    <w:p w14:paraId="6AE90499" w14:textId="77777777" w:rsidR="009F6646" w:rsidRPr="001870E0" w:rsidRDefault="009F6646" w:rsidP="000C60BC">
      <w:pPr>
        <w:pStyle w:val="Style2"/>
        <w:adjustRightInd/>
        <w:jc w:val="both"/>
        <w:rPr>
          <w:sz w:val="24"/>
          <w:szCs w:val="24"/>
        </w:rPr>
      </w:pPr>
    </w:p>
    <w:p w14:paraId="08625C81" w14:textId="77777777" w:rsidR="0046068A" w:rsidRPr="000C60BC" w:rsidRDefault="0046068A" w:rsidP="000C60BC"/>
    <w:sectPr w:rsidR="0046068A" w:rsidRPr="000C60BC" w:rsidSect="000C60BC">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011E4" w14:textId="77777777" w:rsidR="004F3B17" w:rsidRDefault="004F3B17" w:rsidP="003651FF">
      <w:r>
        <w:separator/>
      </w:r>
    </w:p>
  </w:endnote>
  <w:endnote w:type="continuationSeparator" w:id="0">
    <w:p w14:paraId="6DCC5096" w14:textId="77777777" w:rsidR="004F3B17" w:rsidRDefault="004F3B17" w:rsidP="0036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116E" w14:textId="77777777" w:rsidR="003651FF" w:rsidRDefault="003651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7661" w14:textId="77777777" w:rsidR="003651FF" w:rsidRDefault="003651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BEFC" w14:textId="77777777" w:rsidR="003651FF" w:rsidRDefault="003651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4FDA2" w14:textId="77777777" w:rsidR="004F3B17" w:rsidRDefault="004F3B17" w:rsidP="003651FF">
      <w:r>
        <w:separator/>
      </w:r>
    </w:p>
  </w:footnote>
  <w:footnote w:type="continuationSeparator" w:id="0">
    <w:p w14:paraId="718BE793" w14:textId="77777777" w:rsidR="004F3B17" w:rsidRDefault="004F3B17" w:rsidP="0036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14FB" w14:textId="77777777" w:rsidR="003651FF" w:rsidRDefault="003651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4B95" w14:textId="77777777" w:rsidR="003651FF" w:rsidRDefault="003651FF" w:rsidP="003651FF">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C503" w14:textId="77777777" w:rsidR="003651FF" w:rsidRDefault="003651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6919"/>
    <w:rsid w:val="000C60BC"/>
    <w:rsid w:val="00103B6B"/>
    <w:rsid w:val="001870E0"/>
    <w:rsid w:val="001B549C"/>
    <w:rsid w:val="00286C38"/>
    <w:rsid w:val="00306903"/>
    <w:rsid w:val="003651FF"/>
    <w:rsid w:val="003B25F1"/>
    <w:rsid w:val="004442B1"/>
    <w:rsid w:val="004543F1"/>
    <w:rsid w:val="0046068A"/>
    <w:rsid w:val="004F0273"/>
    <w:rsid w:val="004F3B17"/>
    <w:rsid w:val="00517677"/>
    <w:rsid w:val="00570926"/>
    <w:rsid w:val="00587630"/>
    <w:rsid w:val="005A6B1B"/>
    <w:rsid w:val="006D0D1B"/>
    <w:rsid w:val="0081018C"/>
    <w:rsid w:val="009F373E"/>
    <w:rsid w:val="009F6646"/>
    <w:rsid w:val="00A00311"/>
    <w:rsid w:val="00A14FD2"/>
    <w:rsid w:val="00AE174C"/>
    <w:rsid w:val="00B76315"/>
    <w:rsid w:val="00BB2414"/>
    <w:rsid w:val="00BF21DD"/>
    <w:rsid w:val="00CE73B1"/>
    <w:rsid w:val="00E2167D"/>
    <w:rsid w:val="00E5780E"/>
    <w:rsid w:val="00EB7863"/>
    <w:rsid w:val="00EF1818"/>
    <w:rsid w:val="00EF33F5"/>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B9C"/>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 w:type="paragraph" w:styleId="Intestazione">
    <w:name w:val="header"/>
    <w:basedOn w:val="Normale"/>
    <w:link w:val="IntestazioneCarattere"/>
    <w:uiPriority w:val="99"/>
    <w:unhideWhenUsed/>
    <w:rsid w:val="003651FF"/>
    <w:pPr>
      <w:tabs>
        <w:tab w:val="center" w:pos="4819"/>
        <w:tab w:val="right" w:pos="9638"/>
      </w:tabs>
    </w:pPr>
  </w:style>
  <w:style w:type="character" w:customStyle="1" w:styleId="IntestazioneCarattere">
    <w:name w:val="Intestazione Carattere"/>
    <w:basedOn w:val="Carpredefinitoparagrafo"/>
    <w:link w:val="Intestazione"/>
    <w:uiPriority w:val="99"/>
    <w:rsid w:val="003651FF"/>
  </w:style>
  <w:style w:type="paragraph" w:styleId="Pidipagina">
    <w:name w:val="footer"/>
    <w:basedOn w:val="Normale"/>
    <w:link w:val="PidipaginaCarattere"/>
    <w:uiPriority w:val="99"/>
    <w:unhideWhenUsed/>
    <w:rsid w:val="003651FF"/>
    <w:pPr>
      <w:tabs>
        <w:tab w:val="center" w:pos="4819"/>
        <w:tab w:val="right" w:pos="9638"/>
      </w:tabs>
    </w:pPr>
  </w:style>
  <w:style w:type="character" w:customStyle="1" w:styleId="PidipaginaCarattere">
    <w:name w:val="Piè di pagina Carattere"/>
    <w:basedOn w:val="Carpredefinitoparagrafo"/>
    <w:link w:val="Pidipagina"/>
    <w:uiPriority w:val="99"/>
    <w:rsid w:val="0036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4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14</cp:revision>
  <cp:lastPrinted>2017-07-14T09:13:00Z</cp:lastPrinted>
  <dcterms:created xsi:type="dcterms:W3CDTF">2017-07-14T08:48:00Z</dcterms:created>
  <dcterms:modified xsi:type="dcterms:W3CDTF">2020-12-22T11:27:00Z</dcterms:modified>
</cp:coreProperties>
</file>